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gotowiec inwestycyjny? 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inwestycję w nieruchomości, ale nie wiesz od czego zacząć? Sprawdź &lt;strong&gt;czym jest gotowiec inwestycyjny&lt;/strong&gt; i zaplanuj swoje kolejne kroki.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Dowiedz się czym jest gotowiec inwestycyjny i inwestuj!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Gotowce inwestycyjne to w dzisiejszych czasach jedna z najlepszych opcji inwestycyjnych w nieruchomości.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inwestować w nieruchomości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Inwestowanie w nieruchomości jest obecnie jednym z najbardziej opłacalnych sposobów na lokatę swojego kapitału. Nieruchomości nie tracą na wartości, a często wręcz zyskują na niej z czasem. Ponadto, koszta z tego typu inwestycji zwrócą się naprawdę szybko, a dochody są stałe i stabilne przez lata. Warto podkreślić, iż popyt na nieruchomości jest duży i zawsze będzie. Ludzie potrzebują mieszkań, a także biur czy sklepów oraz innych lokali usługowych. Warto więc dowiedzieć się </w:t>
      </w:r>
      <w:r>
        <w:rPr>
          <w:rFonts w:ascii="calibri" w:hAnsi="calibri" w:eastAsia="calibri" w:cs="calibri"/>
          <w:sz w:val="24"/>
          <w:szCs w:val="24"/>
          <w:b/>
        </w:rPr>
        <w:t xml:space="preserve">czym jest gotowiec inwestycyjny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gotowiec inwestycyjny? Odpowiadamy!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Niestety tak naprawdę nie ma jednej, konkretnej odpowiedzi na pytanie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czym jest gotowiec inwestycyjny</w:t>
        </w:r>
      </w:hyperlink>
      <w:r>
        <w:rPr>
          <w:rFonts w:ascii="calibri" w:hAnsi="calibri" w:eastAsia="calibri" w:cs="calibri"/>
          <w:sz w:val="24"/>
          <w:szCs w:val="24"/>
        </w:rPr>
        <w:t xml:space="preserve">. Możemy jednak opisać jego cechy. Gotowcem inwestycyjnym opisujemy zazwyczaj odnalezione mieszkanie z niewykorzystanym potencjałem, które zostało w odpowiedni sposób wyremontowane, wyposażone i przygotowane do wynajmu i jest dostępne do zakupu przez inwestora. Wszystkie podjęte kroki mają gwarantować łatwość wynajmu, co przełoży się na szybki i wysoki zwrot dla inwestora.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eszkalnik.info/czym-jest-gotowiec-inwestycyjny-najwazniejsze-informacj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2026-10-08T05:57:39+02:00</dcterms:created>
  <dcterms:modified xsi:type="dcterms:W3CDTF">2026-10-08T05:57:39+02:00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