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Zarabianie na mieszkaniach - na czym polega i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miasta oznaczają duże zapotrzebowanie na lokale mieszkalne. Łączy się to więc również z wieloma opcjami inwestycyjnymi. Jednym z nowszych rozwiązań są mieszkania inwestycyjne. Czym jest &lt;strong&gt;zarabianie na mieszkaniach&lt;/strong&gt; i dlaczego warto się tym tematem zainteresować?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Zarabianie na mieszkaniach staje się coraz popularniejszą formą inwestycji.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Nieruchomości inwestycyjne, czyli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zarabianie na mieszkaniach</w:t>
      </w:r>
      <w:r>
        <w:rPr>
          <w:rFonts w:ascii="calibri" w:hAnsi="calibri" w:eastAsia="calibri" w:cs="calibri"/>
          <w:sz w:val="24"/>
          <w:szCs w:val="24"/>
        </w:rPr>
        <w:t xml:space="preserve">? Model mieszkania inwestycyjnego jest teoretycznie bardzo prosty. Cała inwestycja zakłada zakup lokalu z potencjałem, który następnie jest odpowiednio remontowany i aranżowany oraz dzielony na mniejsze przestrzenie. Po kreatywnym podziale jego przestrzeni na niewielkie ale praktyczne pokoje, zostaje przeznaczony pod wynajem.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Zarabianie na mieszkaniach - dlaczego warto?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Zarabianie na mieszkaniach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opłacalne szczególnie w dużych miastach. W większości metropolii znajdują się uczelnie wyższe, do których każdego roku przyjeżdża jedna z największych grup społecznych. Mowa o studentach. Każdy z nich musi mieć gdzie mieszkać, a jednak większości z nich nie stać jeszcze na zakup własnego mieszkania. Tutaj właśnie objawia się potencjał mieszkań inwestycyjnych. Wystarczy dobry plan, a inwestycja zwróci nam się naprawdę szybko. Jeśli chcesz dowiedzieć się więcej, zapraszamy na naszą stronę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zarabianie-na-mieszkaniu-inwestycyjnym-dlaczego-war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2026-02-06T19:47:26+01:00</dcterms:created>
  <dcterms:modified xsi:type="dcterms:W3CDTF">2026-02-06T19:47:26+01:00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