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Inflacja 2022 - nasze prognozy i przewidywania</w:t>
      </w:r>
    </w:p>
    <w:p>
      <w:pPr>
        <w:spacing w:before="0" w:after="500" w:line="264" w:lineRule="auto"/>
      </w:pPr>
      <w:r>
        <w:rPr>
          <w:rFonts w:ascii="calibri" w:hAnsi="calibri" w:eastAsia="calibri" w:cs="calibri"/>
          <w:sz w:val="36"/>
          <w:szCs w:val="36"/>
          <w:b/>
        </w:rPr>
        <w:t xml:space="preserve">Inflacja 2022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Inflacja 2022</w:t>
      </w:r>
      <w:r>
        <w:rPr>
          <w:rFonts w:ascii="calibri" w:hAnsi="calibri" w:eastAsia="calibri" w:cs="calibri"/>
          <w:sz w:val="24"/>
          <w:szCs w:val="24"/>
        </w:rPr>
        <w:t xml:space="preserve">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Czym w ogóle jest inflacja?</w:t>
      </w:r>
    </w:p>
    <w:p>
      <w:pPr>
        <w:spacing w:before="0" w:after="300"/>
      </w:pPr>
      <w:r>
        <w:rPr>
          <w:rFonts w:ascii="calibri" w:hAnsi="calibri" w:eastAsia="calibri" w:cs="calibri"/>
          <w:sz w:val="24"/>
          <w:szCs w:val="24"/>
        </w:rPr>
        <w:t xml:space="preserve">Aby w pełni zrozumieć nasze prognozy i przewidywania tego jak będzie wyglądała</w:t>
      </w:r>
      <w:r>
        <w:rPr>
          <w:rFonts w:ascii="calibri" w:hAnsi="calibri" w:eastAsia="calibri" w:cs="calibri"/>
          <w:sz w:val="24"/>
          <w:szCs w:val="24"/>
          <w:b/>
        </w:rPr>
        <w:t xml:space="preserve"> inflacja 2022</w:t>
      </w:r>
      <w:r>
        <w:rPr>
          <w:rFonts w:ascii="calibri" w:hAnsi="calibri" w:eastAsia="calibri" w:cs="calibri"/>
          <w:sz w:val="24"/>
          <w:szCs w:val="24"/>
        </w:rPr>
        <w:t xml:space="preserve">, należy najpierw zrozumieć, czym jest inflacja. Odwołując się do zasad ekonomicznych, inflacja jest procesem wzrostu przeciętnego poziomu cen w danej gospodarce. Największym skutkiem inflacji jest spadek siły nabywczej pieniądza, co najprościej mówiąc, oznacza, że za tą samą kwotę jesteśmy w stanie nabyć mniej dóbr.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Inflacja 2022 - nasze prognozy</w:t>
      </w:r>
    </w:p>
    <w:p>
      <w:pPr>
        <w:spacing w:before="0" w:after="300"/>
      </w:pPr>
      <w:r>
        <w:rPr>
          <w:rFonts w:ascii="calibri" w:hAnsi="calibri" w:eastAsia="calibri" w:cs="calibri"/>
          <w:sz w:val="24"/>
          <w:szCs w:val="24"/>
        </w:rPr>
        <w:t xml:space="preserve">Zgodnie z najnowszymi danymi podanymi przez GUS w grudniu 2021 r. poziom inflacji jest rekordowy i wynosi 8,6%. Jest to najwyższy poziom inflacji od 20 lat. Zgodnie z prognozami Prezesa NBP średnioroczna</w:t>
      </w:r>
      <w:hyperlink r:id="rId9" w:history="1">
        <w:r>
          <w:rPr>
            <w:rFonts w:ascii="calibri" w:hAnsi="calibri" w:eastAsia="calibri" w:cs="calibri"/>
            <w:color w:val="0000FF"/>
            <w:sz w:val="24"/>
            <w:szCs w:val="24"/>
            <w:u w:val="single"/>
          </w:rPr>
          <w:t xml:space="preserve"> inflacja 2022</w:t>
        </w:r>
      </w:hyperlink>
      <w:r>
        <w:rPr>
          <w:rFonts w:ascii="calibri" w:hAnsi="calibri" w:eastAsia="calibri" w:cs="calibri"/>
          <w:sz w:val="24"/>
          <w:szCs w:val="24"/>
        </w:rPr>
        <w:t xml:space="preserve"> powinna wynieść w zaokrągleniu 7,6% z pikiem w czerwcu 8,3%, natomiast w grudniu ma dojść do spadku i będzie wynosić 6,2%. Jednakże analitycy i ekonomiści uważają, że inflacja nie spadnie i może nawet wynieść 10%, co stanie się wiosną.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inflacja-w-2022-roku-prognozy-i-fa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2026-07-15T07:06:13+02:00</dcterms:created>
  <dcterms:modified xsi:type="dcterms:W3CDTF">2026-07-15T07:06:13+02:00</dcterms:modified>
</cp:coreProperties>
</file>

<file path=docProps/custom.xml><?xml version="1.0" encoding="utf-8"?>
<Properties xmlns="http://schemas.openxmlformats.org/officeDocument/2006/custom-properties" xmlns:vt="http://schemas.openxmlformats.org/officeDocument/2006/docPropsVTypes"/>
</file>